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20" w:rsidRPr="009E3D4D" w:rsidRDefault="00043F8F" w:rsidP="00043F8F">
      <w:pPr>
        <w:rPr>
          <w:rFonts w:ascii="Arial" w:hAnsi="Arial" w:cs="Arial"/>
          <w:b/>
          <w:sz w:val="32"/>
        </w:rPr>
      </w:pPr>
      <w:r w:rsidRPr="00043F8F">
        <w:rPr>
          <w:rFonts w:ascii="Arial" w:hAnsi="Arial" w:cs="Arial"/>
          <w:b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-95250</wp:posOffset>
            </wp:positionV>
            <wp:extent cx="1437640" cy="767715"/>
            <wp:effectExtent l="19050" t="0" r="0" b="0"/>
            <wp:wrapThrough wrapText="bothSides">
              <wp:wrapPolygon edited="0">
                <wp:start x="-286" y="0"/>
                <wp:lineTo x="-286" y="20903"/>
                <wp:lineTo x="21466" y="20903"/>
                <wp:lineTo x="21466" y="0"/>
                <wp:lineTo x="-286" y="0"/>
              </wp:wrapPolygon>
            </wp:wrapThrough>
            <wp:docPr id="1" name="Image 1" descr="Retour 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Accue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F26" w:rsidRPr="009E3D4D">
        <w:rPr>
          <w:rFonts w:ascii="Arial" w:hAnsi="Arial" w:cs="Arial"/>
          <w:b/>
          <w:sz w:val="32"/>
        </w:rPr>
        <w:t>Informations pour le service de garde estival</w:t>
      </w:r>
    </w:p>
    <w:p w:rsidR="00B53F26" w:rsidRDefault="00B53F26">
      <w:pPr>
        <w:rPr>
          <w:rFonts w:ascii="Arial" w:hAnsi="Arial" w:cs="Arial"/>
          <w:sz w:val="24"/>
        </w:rPr>
      </w:pPr>
    </w:p>
    <w:p w:rsidR="009E3D4D" w:rsidRDefault="00B53F26" w:rsidP="00F84A55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Acti</w:t>
      </w:r>
      <w:proofErr w:type="spellEnd"/>
      <w:r>
        <w:rPr>
          <w:rFonts w:ascii="Arial" w:hAnsi="Arial" w:cs="Arial"/>
          <w:sz w:val="24"/>
        </w:rPr>
        <w:t xml:space="preserve">-Familles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le plaisir de vous offrir un service de garde en complémentarité au camp de jour. Ainsi, vous avez la possibilité d’inscrire votre enfant la semaine du </w:t>
      </w:r>
      <w:r w:rsidR="00F84A55">
        <w:rPr>
          <w:rFonts w:ascii="Arial" w:hAnsi="Arial" w:cs="Arial"/>
          <w:sz w:val="24"/>
        </w:rPr>
        <w:t>26 juin, la semaine du 20 août et les 27 et 28 août.</w:t>
      </w:r>
      <w:r w:rsidR="009E3D4D">
        <w:rPr>
          <w:rFonts w:ascii="Arial" w:hAnsi="Arial" w:cs="Arial"/>
          <w:sz w:val="24"/>
        </w:rPr>
        <w:t xml:space="preserve"> </w:t>
      </w:r>
    </w:p>
    <w:p w:rsidR="00F84A55" w:rsidRDefault="004B1130" w:rsidP="00F84A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 service se déroulera à l’OTJ de Sully.</w:t>
      </w:r>
    </w:p>
    <w:p w:rsidR="009E3D4D" w:rsidRDefault="003C6E11" w:rsidP="009E3D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 frais de 10</w:t>
      </w:r>
      <w:r w:rsidR="009E3D4D">
        <w:rPr>
          <w:rFonts w:ascii="Arial" w:hAnsi="Arial" w:cs="Arial"/>
          <w:sz w:val="24"/>
        </w:rPr>
        <w:t>$ par enfant par jour de présence sont exigés.</w:t>
      </w:r>
    </w:p>
    <w:p w:rsidR="009E3D4D" w:rsidRDefault="009E3D4D" w:rsidP="00F84A55">
      <w:pPr>
        <w:rPr>
          <w:rFonts w:ascii="Arial" w:hAnsi="Arial" w:cs="Arial"/>
          <w:sz w:val="28"/>
        </w:rPr>
      </w:pPr>
    </w:p>
    <w:p w:rsidR="009E3D4D" w:rsidRPr="009E3D4D" w:rsidRDefault="009E3D4D" w:rsidP="00F84A55">
      <w:pPr>
        <w:rPr>
          <w:rFonts w:ascii="Arial" w:hAnsi="Arial" w:cs="Arial"/>
          <w:sz w:val="28"/>
        </w:rPr>
      </w:pPr>
      <w:proofErr w:type="spellStart"/>
      <w:r w:rsidRPr="009E3D4D">
        <w:rPr>
          <w:rFonts w:ascii="Arial" w:hAnsi="Arial" w:cs="Arial"/>
          <w:sz w:val="28"/>
        </w:rPr>
        <w:t>Pré-inscription</w:t>
      </w:r>
      <w:proofErr w:type="spellEnd"/>
    </w:p>
    <w:p w:rsidR="00F84A55" w:rsidRPr="00F84A55" w:rsidRDefault="00F84A55" w:rsidP="00F84A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 enfant ________________________________ sera présent au service de garde (veuillez cocher) :</w:t>
      </w:r>
    </w:p>
    <w:tbl>
      <w:tblPr>
        <w:tblStyle w:val="Grilledutableau"/>
        <w:tblW w:w="9356" w:type="dxa"/>
        <w:tblInd w:w="-176" w:type="dxa"/>
        <w:tblLook w:val="04A0"/>
      </w:tblPr>
      <w:tblGrid>
        <w:gridCol w:w="2339"/>
        <w:gridCol w:w="2339"/>
        <w:gridCol w:w="2339"/>
        <w:gridCol w:w="2339"/>
      </w:tblGrid>
      <w:tr w:rsidR="00B53F26" w:rsidTr="00F84A55">
        <w:tc>
          <w:tcPr>
            <w:tcW w:w="2339" w:type="dxa"/>
            <w:vAlign w:val="center"/>
          </w:tcPr>
          <w:p w:rsidR="00B53F26" w:rsidRDefault="00B53F26" w:rsidP="00B53F2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26 juin</w:t>
            </w:r>
          </w:p>
        </w:tc>
        <w:tc>
          <w:tcPr>
            <w:tcW w:w="2339" w:type="dxa"/>
            <w:vAlign w:val="center"/>
          </w:tcPr>
          <w:p w:rsidR="00B53F26" w:rsidRDefault="00B53F26" w:rsidP="00B53F2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27 juin</w:t>
            </w:r>
          </w:p>
        </w:tc>
        <w:tc>
          <w:tcPr>
            <w:tcW w:w="2339" w:type="dxa"/>
            <w:vAlign w:val="center"/>
          </w:tcPr>
          <w:p w:rsidR="00B53F26" w:rsidRDefault="00B53F26" w:rsidP="00B53F2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28 juin</w:t>
            </w:r>
          </w:p>
        </w:tc>
        <w:tc>
          <w:tcPr>
            <w:tcW w:w="2339" w:type="dxa"/>
            <w:vAlign w:val="center"/>
          </w:tcPr>
          <w:p w:rsidR="00B53F26" w:rsidRDefault="00B53F26" w:rsidP="00B53F2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29 juin</w:t>
            </w:r>
          </w:p>
        </w:tc>
      </w:tr>
      <w:tr w:rsidR="00B53F26" w:rsidTr="00F84A55">
        <w:tc>
          <w:tcPr>
            <w:tcW w:w="2339" w:type="dxa"/>
            <w:vAlign w:val="center"/>
          </w:tcPr>
          <w:p w:rsidR="00F84A55" w:rsidRDefault="00F84A55" w:rsidP="00F84A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B53F26" w:rsidRDefault="00B53F26" w:rsidP="00B53F2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B53F26" w:rsidRDefault="00B53F26" w:rsidP="00B53F2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B53F26" w:rsidRDefault="00B53F26" w:rsidP="00B53F2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53F26" w:rsidRDefault="00B53F26">
      <w:pPr>
        <w:rPr>
          <w:rFonts w:ascii="Arial" w:hAnsi="Arial" w:cs="Arial"/>
          <w:sz w:val="24"/>
        </w:rPr>
      </w:pPr>
    </w:p>
    <w:tbl>
      <w:tblPr>
        <w:tblStyle w:val="Grilledutableau"/>
        <w:tblW w:w="9356" w:type="dxa"/>
        <w:tblInd w:w="-176" w:type="dxa"/>
        <w:tblLook w:val="04A0"/>
      </w:tblPr>
      <w:tblGrid>
        <w:gridCol w:w="1702"/>
        <w:gridCol w:w="1701"/>
        <w:gridCol w:w="2041"/>
        <w:gridCol w:w="1786"/>
        <w:gridCol w:w="2126"/>
      </w:tblGrid>
      <w:tr w:rsidR="00B53F26" w:rsidTr="00F84A55">
        <w:tc>
          <w:tcPr>
            <w:tcW w:w="1702" w:type="dxa"/>
            <w:vAlign w:val="center"/>
          </w:tcPr>
          <w:p w:rsidR="00B53F26" w:rsidRDefault="00F84A55" w:rsidP="00F84A5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20 août</w:t>
            </w:r>
          </w:p>
        </w:tc>
        <w:tc>
          <w:tcPr>
            <w:tcW w:w="1701" w:type="dxa"/>
            <w:vAlign w:val="center"/>
          </w:tcPr>
          <w:p w:rsidR="00B53F26" w:rsidRDefault="00F84A55" w:rsidP="00F84A5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21 août</w:t>
            </w:r>
          </w:p>
        </w:tc>
        <w:tc>
          <w:tcPr>
            <w:tcW w:w="2041" w:type="dxa"/>
            <w:vAlign w:val="center"/>
          </w:tcPr>
          <w:p w:rsidR="00B53F26" w:rsidRDefault="00F84A55" w:rsidP="00F84A5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22 août</w:t>
            </w:r>
          </w:p>
        </w:tc>
        <w:tc>
          <w:tcPr>
            <w:tcW w:w="1786" w:type="dxa"/>
            <w:vAlign w:val="center"/>
          </w:tcPr>
          <w:p w:rsidR="00B53F26" w:rsidRDefault="00F84A55" w:rsidP="00F84A5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23 août</w:t>
            </w:r>
          </w:p>
        </w:tc>
        <w:tc>
          <w:tcPr>
            <w:tcW w:w="2126" w:type="dxa"/>
            <w:vAlign w:val="center"/>
          </w:tcPr>
          <w:p w:rsidR="00B53F26" w:rsidRDefault="00F84A55" w:rsidP="00F84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24 août</w:t>
            </w:r>
          </w:p>
        </w:tc>
      </w:tr>
      <w:tr w:rsidR="00B53F26" w:rsidTr="009E3D4D">
        <w:tc>
          <w:tcPr>
            <w:tcW w:w="1702" w:type="dxa"/>
          </w:tcPr>
          <w:p w:rsidR="00B53F26" w:rsidRDefault="00B53F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B53F26" w:rsidRDefault="00B53F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53F26" w:rsidRDefault="00B53F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B53F26" w:rsidRDefault="00B53F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3F26" w:rsidRDefault="00B53F26">
            <w:pPr>
              <w:rPr>
                <w:rFonts w:ascii="Arial" w:hAnsi="Arial" w:cs="Arial"/>
                <w:sz w:val="24"/>
              </w:rPr>
            </w:pPr>
          </w:p>
        </w:tc>
      </w:tr>
      <w:tr w:rsidR="00F84A55" w:rsidTr="009E3D4D">
        <w:tc>
          <w:tcPr>
            <w:tcW w:w="1702" w:type="dxa"/>
          </w:tcPr>
          <w:p w:rsidR="00F84A55" w:rsidRDefault="00F84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27 août</w:t>
            </w:r>
          </w:p>
        </w:tc>
        <w:tc>
          <w:tcPr>
            <w:tcW w:w="1701" w:type="dxa"/>
          </w:tcPr>
          <w:p w:rsidR="00F84A55" w:rsidRDefault="00F84A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28 août</w:t>
            </w:r>
          </w:p>
        </w:tc>
        <w:tc>
          <w:tcPr>
            <w:tcW w:w="2041" w:type="dxa"/>
            <w:tcBorders>
              <w:bottom w:val="nil"/>
              <w:right w:val="nil"/>
            </w:tcBorders>
          </w:tcPr>
          <w:p w:rsidR="00F84A55" w:rsidRDefault="00F84A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  <w:tcBorders>
              <w:left w:val="nil"/>
              <w:bottom w:val="nil"/>
              <w:right w:val="nil"/>
            </w:tcBorders>
          </w:tcPr>
          <w:p w:rsidR="00F84A55" w:rsidRDefault="00F84A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F84A55" w:rsidRDefault="00F84A55">
            <w:pPr>
              <w:rPr>
                <w:rFonts w:ascii="Arial" w:hAnsi="Arial" w:cs="Arial"/>
                <w:sz w:val="24"/>
              </w:rPr>
            </w:pPr>
          </w:p>
        </w:tc>
      </w:tr>
      <w:tr w:rsidR="00F84A55" w:rsidTr="009E3D4D">
        <w:tc>
          <w:tcPr>
            <w:tcW w:w="1702" w:type="dxa"/>
          </w:tcPr>
          <w:p w:rsidR="00F84A55" w:rsidRDefault="00F84A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F84A55" w:rsidRDefault="00F84A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:rsidR="00F84A55" w:rsidRDefault="00F84A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84A55" w:rsidRDefault="00F84A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4A55" w:rsidRDefault="00F84A55">
            <w:pPr>
              <w:rPr>
                <w:rFonts w:ascii="Arial" w:hAnsi="Arial" w:cs="Arial"/>
                <w:sz w:val="24"/>
              </w:rPr>
            </w:pPr>
          </w:p>
        </w:tc>
      </w:tr>
    </w:tbl>
    <w:p w:rsidR="00B53F26" w:rsidRDefault="00B53F26">
      <w:pPr>
        <w:rPr>
          <w:rFonts w:ascii="Arial" w:hAnsi="Arial" w:cs="Arial"/>
          <w:sz w:val="24"/>
        </w:rPr>
      </w:pPr>
    </w:p>
    <w:p w:rsidR="00B53F26" w:rsidRDefault="006D3B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B53F26">
        <w:rPr>
          <w:rFonts w:ascii="Arial" w:hAnsi="Arial" w:cs="Arial"/>
          <w:sz w:val="24"/>
        </w:rPr>
        <w:t>Une fiche d’inscription détaillée et une fiche de santé vous seront acheminées suite à l’inscription de votre enfant.</w:t>
      </w:r>
    </w:p>
    <w:p w:rsidR="00F84A55" w:rsidRDefault="009E3D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Votre nom 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br/>
        <w:t xml:space="preserve">Votre courriel___________________________ </w:t>
      </w:r>
      <w:r>
        <w:rPr>
          <w:rFonts w:ascii="Arial" w:hAnsi="Arial" w:cs="Arial"/>
          <w:sz w:val="24"/>
        </w:rPr>
        <w:br/>
        <w:t>ou autre moyen de vous acheminer les fiches à compléter__________________</w:t>
      </w:r>
    </w:p>
    <w:p w:rsidR="009E3D4D" w:rsidRDefault="009E3D4D">
      <w:pPr>
        <w:rPr>
          <w:rFonts w:ascii="Arial" w:hAnsi="Arial" w:cs="Arial"/>
          <w:sz w:val="24"/>
        </w:rPr>
      </w:pPr>
    </w:p>
    <w:p w:rsidR="00F84A55" w:rsidRPr="00B53F26" w:rsidRDefault="00F84A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Veuillez retourner le formulaire à </w:t>
      </w:r>
      <w:proofErr w:type="spellStart"/>
      <w:r>
        <w:rPr>
          <w:rFonts w:ascii="Arial" w:hAnsi="Arial" w:cs="Arial"/>
          <w:sz w:val="24"/>
        </w:rPr>
        <w:t>Acti</w:t>
      </w:r>
      <w:proofErr w:type="spellEnd"/>
      <w:r>
        <w:rPr>
          <w:rFonts w:ascii="Arial" w:hAnsi="Arial" w:cs="Arial"/>
          <w:sz w:val="24"/>
        </w:rPr>
        <w:t xml:space="preserve">-Familles : au 474, rue des Étudiants, </w:t>
      </w:r>
      <w:proofErr w:type="spellStart"/>
      <w:r>
        <w:rPr>
          <w:rFonts w:ascii="Arial" w:hAnsi="Arial" w:cs="Arial"/>
          <w:sz w:val="24"/>
        </w:rPr>
        <w:t>Pohénégamook</w:t>
      </w:r>
      <w:proofErr w:type="spellEnd"/>
      <w:r>
        <w:rPr>
          <w:rFonts w:ascii="Arial" w:hAnsi="Arial" w:cs="Arial"/>
          <w:sz w:val="24"/>
        </w:rPr>
        <w:t xml:space="preserve">, par courriel </w:t>
      </w:r>
      <w:r w:rsidR="009E3D4D">
        <w:rPr>
          <w:rFonts w:ascii="Arial" w:hAnsi="Arial" w:cs="Arial"/>
          <w:sz w:val="24"/>
        </w:rPr>
        <w:t xml:space="preserve">à </w:t>
      </w:r>
      <w:hyperlink r:id="rId5" w:history="1">
        <w:r w:rsidR="004B1130" w:rsidRPr="00526964">
          <w:rPr>
            <w:rStyle w:val="Lienhypertexte"/>
            <w:rFonts w:ascii="Arial" w:hAnsi="Arial" w:cs="Arial"/>
            <w:sz w:val="24"/>
          </w:rPr>
          <w:t>info@actifamilles.org</w:t>
        </w:r>
      </w:hyperlink>
      <w:r w:rsidR="004B1130">
        <w:t xml:space="preserve"> </w:t>
      </w:r>
      <w:r w:rsidR="009E3D4D">
        <w:rPr>
          <w:rFonts w:ascii="Arial" w:hAnsi="Arial" w:cs="Arial"/>
          <w:sz w:val="24"/>
        </w:rPr>
        <w:t>ou par fax au 418-893-7355</w:t>
      </w:r>
    </w:p>
    <w:sectPr w:rsidR="00F84A55" w:rsidRPr="00B53F26" w:rsidSect="00610C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3F26"/>
    <w:rsid w:val="00043F8F"/>
    <w:rsid w:val="003675B9"/>
    <w:rsid w:val="003C6E11"/>
    <w:rsid w:val="004B1130"/>
    <w:rsid w:val="004F2307"/>
    <w:rsid w:val="005701FD"/>
    <w:rsid w:val="00610C20"/>
    <w:rsid w:val="006D3BE9"/>
    <w:rsid w:val="006E42A9"/>
    <w:rsid w:val="009E3D4D"/>
    <w:rsid w:val="00B221ED"/>
    <w:rsid w:val="00B53F26"/>
    <w:rsid w:val="00F8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E3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ctifamill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PEP Pohénégamook</cp:lastModifiedBy>
  <cp:revision>5</cp:revision>
  <dcterms:created xsi:type="dcterms:W3CDTF">2018-06-08T13:57:00Z</dcterms:created>
  <dcterms:modified xsi:type="dcterms:W3CDTF">2018-06-14T15:06:00Z</dcterms:modified>
</cp:coreProperties>
</file>